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6159"/>
      </w:tblGrid>
      <w:tr w:rsidR="00005FC7" w:rsidRPr="001429FA" w:rsidTr="002A7482">
        <w:tc>
          <w:tcPr>
            <w:tcW w:w="3764" w:type="dxa"/>
          </w:tcPr>
          <w:p w:rsidR="00005FC7" w:rsidRPr="001429FA" w:rsidRDefault="00005FC7" w:rsidP="002A7482">
            <w:pPr>
              <w:jc w:val="center"/>
              <w:rPr>
                <w:rFonts w:asciiTheme="majorHAnsi" w:hAnsiTheme="majorHAnsi" w:cstheme="majorHAnsi"/>
                <w:sz w:val="26"/>
                <w:szCs w:val="28"/>
                <w:lang w:val="en-US"/>
              </w:rPr>
            </w:pPr>
            <w:r w:rsidRPr="001429FA">
              <w:rPr>
                <w:rFonts w:asciiTheme="majorHAnsi" w:hAnsiTheme="majorHAnsi" w:cstheme="majorHAnsi"/>
                <w:sz w:val="26"/>
                <w:szCs w:val="28"/>
                <w:lang w:val="en-US"/>
              </w:rPr>
              <w:t>CÔNG AN HUYỆN BÌNH LỤC</w:t>
            </w:r>
          </w:p>
          <w:p w:rsidR="00005FC7" w:rsidRPr="001429FA" w:rsidRDefault="00166F54" w:rsidP="002A7482">
            <w:pPr>
              <w:jc w:val="center"/>
              <w:rPr>
                <w:rFonts w:asciiTheme="majorHAnsi" w:hAnsiTheme="majorHAnsi" w:cstheme="majorHAnsi"/>
                <w:b/>
                <w:sz w:val="28"/>
                <w:szCs w:val="28"/>
                <w:lang w:val="en-US"/>
              </w:rPr>
            </w:pPr>
            <w:r w:rsidRPr="00166F54">
              <w:rPr>
                <w:rFonts w:asciiTheme="majorHAnsi" w:hAnsiTheme="majorHAnsi" w:cstheme="majorHAnsi"/>
                <w:b/>
                <w:noProof/>
                <w:sz w:val="26"/>
                <w:szCs w:val="28"/>
                <w:lang w:eastAsia="vi-VN"/>
              </w:rPr>
              <w:pict>
                <v:shapetype id="_x0000_t32" coordsize="21600,21600" o:spt="32" o:oned="t" path="m,l21600,21600e" filled="f">
                  <v:path arrowok="t" fillok="f" o:connecttype="none"/>
                  <o:lock v:ext="edit" shapetype="t"/>
                </v:shapetype>
                <v:shape id="_x0000_s1026" type="#_x0000_t32" style="position:absolute;left:0;text-align:left;margin-left:36.6pt;margin-top:16pt;width:103.55pt;height:0;z-index:251660288" o:connectortype="straight"/>
              </w:pict>
            </w:r>
            <w:r w:rsidR="00005FC7" w:rsidRPr="001429FA">
              <w:rPr>
                <w:rFonts w:asciiTheme="majorHAnsi" w:hAnsiTheme="majorHAnsi" w:cstheme="majorHAnsi"/>
                <w:b/>
                <w:sz w:val="26"/>
                <w:szCs w:val="28"/>
                <w:lang w:val="en-US"/>
              </w:rPr>
              <w:t>ĐỘI CS ĐTTP VỀ KT-MT</w:t>
            </w:r>
          </w:p>
        </w:tc>
        <w:tc>
          <w:tcPr>
            <w:tcW w:w="6159" w:type="dxa"/>
          </w:tcPr>
          <w:p w:rsidR="00005FC7" w:rsidRPr="001429FA" w:rsidRDefault="00005FC7" w:rsidP="002A7482">
            <w:pPr>
              <w:jc w:val="center"/>
              <w:rPr>
                <w:rFonts w:asciiTheme="majorHAnsi" w:hAnsiTheme="majorHAnsi" w:cstheme="majorHAnsi"/>
                <w:sz w:val="26"/>
                <w:szCs w:val="28"/>
                <w:lang w:val="en-US"/>
              </w:rPr>
            </w:pPr>
            <w:r w:rsidRPr="001429FA">
              <w:rPr>
                <w:rFonts w:asciiTheme="majorHAnsi" w:hAnsiTheme="majorHAnsi" w:cstheme="majorHAnsi"/>
                <w:sz w:val="26"/>
                <w:szCs w:val="28"/>
                <w:lang w:val="en-US"/>
              </w:rPr>
              <w:t>CỘNG HÒA XÃ HỘI CHỦ NGHĨA VIỆT NAM</w:t>
            </w:r>
          </w:p>
          <w:p w:rsidR="00005FC7" w:rsidRPr="001429FA" w:rsidRDefault="00005FC7" w:rsidP="002A7482">
            <w:pPr>
              <w:jc w:val="center"/>
              <w:rPr>
                <w:rFonts w:asciiTheme="majorHAnsi" w:hAnsiTheme="majorHAnsi" w:cstheme="majorHAnsi"/>
                <w:b/>
                <w:sz w:val="28"/>
                <w:szCs w:val="28"/>
                <w:lang w:val="en-US"/>
              </w:rPr>
            </w:pPr>
            <w:r w:rsidRPr="001429FA">
              <w:rPr>
                <w:rFonts w:asciiTheme="majorHAnsi" w:hAnsiTheme="majorHAnsi" w:cstheme="majorHAnsi"/>
                <w:b/>
                <w:sz w:val="28"/>
                <w:szCs w:val="28"/>
                <w:lang w:val="en-US"/>
              </w:rPr>
              <w:t>Độc lập – Tự do – Hạnh phúc</w:t>
            </w:r>
          </w:p>
          <w:p w:rsidR="00005FC7" w:rsidRPr="001429FA" w:rsidRDefault="00166F54" w:rsidP="002A7482">
            <w:pPr>
              <w:rPr>
                <w:rFonts w:asciiTheme="majorHAnsi" w:hAnsiTheme="majorHAnsi" w:cstheme="majorHAnsi"/>
                <w:b/>
                <w:sz w:val="28"/>
                <w:szCs w:val="28"/>
                <w:lang w:val="en-US"/>
              </w:rPr>
            </w:pPr>
            <w:r w:rsidRPr="00166F54">
              <w:rPr>
                <w:rFonts w:asciiTheme="majorHAnsi" w:hAnsiTheme="majorHAnsi" w:cstheme="majorHAnsi"/>
                <w:noProof/>
                <w:sz w:val="28"/>
                <w:szCs w:val="28"/>
                <w:lang w:eastAsia="vi-VN"/>
              </w:rPr>
              <w:pict>
                <v:shape id="_x0000_s1027" type="#_x0000_t32" style="position:absolute;left:0;text-align:left;margin-left:97.4pt;margin-top:-.1pt;width:103.55pt;height:0;z-index:251661312" o:connectortype="straight"/>
              </w:pict>
            </w:r>
          </w:p>
          <w:p w:rsidR="00005FC7" w:rsidRPr="001429FA" w:rsidRDefault="00005FC7" w:rsidP="002A7482">
            <w:pPr>
              <w:jc w:val="center"/>
              <w:rPr>
                <w:rFonts w:asciiTheme="majorHAnsi" w:hAnsiTheme="majorHAnsi" w:cstheme="majorHAnsi"/>
                <w:sz w:val="28"/>
                <w:szCs w:val="28"/>
                <w:lang w:val="en-US"/>
              </w:rPr>
            </w:pPr>
            <w:r w:rsidRPr="001429FA">
              <w:rPr>
                <w:rFonts w:asciiTheme="majorHAnsi" w:hAnsiTheme="majorHAnsi" w:cstheme="majorHAnsi"/>
                <w:i/>
                <w:sz w:val="28"/>
                <w:szCs w:val="28"/>
                <w:lang w:val="en-US"/>
              </w:rPr>
              <w:t xml:space="preserve">                         Bình Lục</w:t>
            </w:r>
            <w:r w:rsidRPr="001429FA">
              <w:rPr>
                <w:rFonts w:asciiTheme="majorHAnsi" w:hAnsiTheme="majorHAnsi" w:cstheme="majorHAnsi"/>
                <w:sz w:val="28"/>
                <w:szCs w:val="28"/>
                <w:lang w:val="en-US"/>
              </w:rPr>
              <w:t xml:space="preserve">, ngày 26 tháng 9 năm 2016                           </w:t>
            </w:r>
          </w:p>
          <w:p w:rsidR="00005FC7" w:rsidRPr="001429FA" w:rsidRDefault="00005FC7" w:rsidP="002A7482">
            <w:pPr>
              <w:jc w:val="center"/>
              <w:rPr>
                <w:rFonts w:asciiTheme="majorHAnsi" w:hAnsiTheme="majorHAnsi" w:cstheme="majorHAnsi"/>
                <w:sz w:val="28"/>
                <w:szCs w:val="28"/>
                <w:lang w:val="en-US"/>
              </w:rPr>
            </w:pPr>
          </w:p>
        </w:tc>
      </w:tr>
    </w:tbl>
    <w:p w:rsidR="00005FC7" w:rsidRPr="001429FA" w:rsidRDefault="00005FC7" w:rsidP="00005FC7">
      <w:pPr>
        <w:spacing w:after="0" w:line="240" w:lineRule="auto"/>
        <w:jc w:val="center"/>
        <w:rPr>
          <w:rFonts w:asciiTheme="majorHAnsi" w:hAnsiTheme="majorHAnsi" w:cstheme="majorHAnsi"/>
          <w:b/>
          <w:sz w:val="28"/>
          <w:szCs w:val="28"/>
        </w:rPr>
      </w:pPr>
      <w:r w:rsidRPr="001429FA">
        <w:rPr>
          <w:rFonts w:asciiTheme="majorHAnsi" w:hAnsiTheme="majorHAnsi" w:cstheme="majorHAnsi"/>
          <w:b/>
          <w:sz w:val="28"/>
          <w:szCs w:val="28"/>
        </w:rPr>
        <w:t>KẾ HOẠCH</w:t>
      </w:r>
    </w:p>
    <w:p w:rsidR="00005FC7" w:rsidRPr="001429FA" w:rsidRDefault="00005FC7" w:rsidP="00005FC7">
      <w:pPr>
        <w:spacing w:after="0" w:line="240" w:lineRule="auto"/>
        <w:jc w:val="center"/>
        <w:rPr>
          <w:rFonts w:asciiTheme="majorHAnsi" w:hAnsiTheme="majorHAnsi" w:cstheme="majorHAnsi"/>
          <w:b/>
          <w:sz w:val="28"/>
          <w:szCs w:val="28"/>
        </w:rPr>
      </w:pPr>
      <w:r w:rsidRPr="001429FA">
        <w:rPr>
          <w:rFonts w:asciiTheme="majorHAnsi" w:hAnsiTheme="majorHAnsi" w:cstheme="majorHAnsi"/>
          <w:b/>
          <w:sz w:val="28"/>
          <w:szCs w:val="28"/>
        </w:rPr>
        <w:t>Tổ chức tiêu hủy tang vật vi phạm hành chính</w:t>
      </w:r>
    </w:p>
    <w:p w:rsidR="00005FC7" w:rsidRPr="001429FA" w:rsidRDefault="00005FC7" w:rsidP="00005FC7">
      <w:pPr>
        <w:spacing w:after="0" w:line="240" w:lineRule="auto"/>
        <w:jc w:val="center"/>
        <w:rPr>
          <w:rFonts w:asciiTheme="majorHAnsi" w:hAnsiTheme="majorHAnsi" w:cstheme="majorHAnsi"/>
          <w:b/>
          <w:sz w:val="28"/>
          <w:szCs w:val="28"/>
        </w:rPr>
      </w:pPr>
    </w:p>
    <w:p w:rsidR="00005FC7" w:rsidRPr="001429FA" w:rsidRDefault="00005FC7" w:rsidP="001B4EAC">
      <w:pPr>
        <w:spacing w:line="360" w:lineRule="auto"/>
        <w:ind w:firstLine="567"/>
        <w:rPr>
          <w:rFonts w:asciiTheme="majorHAnsi" w:hAnsiTheme="majorHAnsi" w:cstheme="majorHAnsi"/>
          <w:sz w:val="28"/>
          <w:szCs w:val="28"/>
        </w:rPr>
      </w:pPr>
      <w:r w:rsidRPr="001429FA">
        <w:rPr>
          <w:rFonts w:asciiTheme="majorHAnsi" w:hAnsiTheme="majorHAnsi" w:cstheme="majorHAnsi"/>
          <w:sz w:val="28"/>
          <w:szCs w:val="28"/>
        </w:rPr>
        <w:tab/>
        <w:t xml:space="preserve">Thực hiện điều luật xử lý vi phạm hành chính Công an huyện Bình Lục xây dựng kế hoạch tiêu hủy tang vật vi phạm hành chính theo quyết định số 01/QĐTHTV ngày 14/12/2016 </w:t>
      </w:r>
      <w:r w:rsidR="001B4EAC" w:rsidRPr="001429FA">
        <w:rPr>
          <w:rFonts w:asciiTheme="majorHAnsi" w:hAnsiTheme="majorHAnsi" w:cstheme="majorHAnsi"/>
          <w:sz w:val="28"/>
          <w:szCs w:val="28"/>
        </w:rPr>
        <w:t xml:space="preserve"> về việc tiêu hủy tang vật vi phạm hành chính do ông </w:t>
      </w:r>
      <w:r w:rsidR="001B4EAC" w:rsidRPr="001429FA">
        <w:rPr>
          <w:rFonts w:asciiTheme="majorHAnsi" w:hAnsiTheme="majorHAnsi" w:cstheme="majorHAnsi"/>
          <w:b/>
          <w:sz w:val="28"/>
          <w:szCs w:val="28"/>
        </w:rPr>
        <w:t>Doãn Thái Hòa;</w:t>
      </w:r>
      <w:r w:rsidR="001B4EAC" w:rsidRPr="001429FA">
        <w:rPr>
          <w:rFonts w:asciiTheme="majorHAnsi" w:hAnsiTheme="majorHAnsi" w:cstheme="majorHAnsi"/>
          <w:sz w:val="28"/>
          <w:szCs w:val="28"/>
        </w:rPr>
        <w:t xml:space="preserve"> Cấp bậc, chức vụ: Trung tá, Trưởng Công an huyện              Đơn vị: Công an huyện Bình Lục       ký;</w:t>
      </w:r>
    </w:p>
    <w:p w:rsidR="00005FC7" w:rsidRPr="001429FA" w:rsidRDefault="00005FC7" w:rsidP="001B4EAC">
      <w:pPr>
        <w:pStyle w:val="ListParagraph"/>
        <w:numPr>
          <w:ilvl w:val="0"/>
          <w:numId w:val="3"/>
        </w:numPr>
        <w:tabs>
          <w:tab w:val="left" w:pos="794"/>
          <w:tab w:val="left" w:pos="851"/>
          <w:tab w:val="left" w:pos="1134"/>
        </w:tabs>
        <w:spacing w:after="0" w:line="312" w:lineRule="auto"/>
        <w:rPr>
          <w:rFonts w:asciiTheme="majorHAnsi" w:hAnsiTheme="majorHAnsi" w:cstheme="majorHAnsi"/>
          <w:b/>
          <w:sz w:val="28"/>
          <w:szCs w:val="28"/>
          <w:lang w:val="en-US"/>
        </w:rPr>
      </w:pPr>
      <w:r w:rsidRPr="001429FA">
        <w:rPr>
          <w:rFonts w:asciiTheme="majorHAnsi" w:hAnsiTheme="majorHAnsi" w:cstheme="majorHAnsi"/>
          <w:b/>
          <w:sz w:val="28"/>
          <w:szCs w:val="28"/>
          <w:lang w:val="en-US"/>
        </w:rPr>
        <w:t>Mục đích, yêu cầu:</w:t>
      </w:r>
    </w:p>
    <w:p w:rsidR="00005FC7" w:rsidRPr="001429FA" w:rsidRDefault="00005FC7" w:rsidP="001B4EAC">
      <w:pPr>
        <w:pStyle w:val="ListParagraph"/>
        <w:numPr>
          <w:ilvl w:val="0"/>
          <w:numId w:val="4"/>
        </w:numPr>
        <w:spacing w:after="0" w:line="312" w:lineRule="auto"/>
        <w:ind w:left="0" w:firstLine="360"/>
        <w:rPr>
          <w:rFonts w:asciiTheme="majorHAnsi" w:hAnsiTheme="majorHAnsi" w:cstheme="majorHAnsi"/>
          <w:sz w:val="28"/>
          <w:szCs w:val="28"/>
          <w:lang w:val="en-US"/>
        </w:rPr>
      </w:pPr>
      <w:r w:rsidRPr="001429FA">
        <w:rPr>
          <w:rFonts w:asciiTheme="majorHAnsi" w:hAnsiTheme="majorHAnsi" w:cstheme="majorHAnsi"/>
          <w:sz w:val="28"/>
          <w:szCs w:val="28"/>
          <w:lang w:val="en-US"/>
        </w:rPr>
        <w:t xml:space="preserve">Tang vật </w:t>
      </w:r>
      <w:proofErr w:type="gramStart"/>
      <w:r w:rsidRPr="001429FA">
        <w:rPr>
          <w:rFonts w:asciiTheme="majorHAnsi" w:hAnsiTheme="majorHAnsi" w:cstheme="majorHAnsi"/>
          <w:sz w:val="28"/>
          <w:szCs w:val="28"/>
          <w:lang w:val="en-US"/>
        </w:rPr>
        <w:t>vi</w:t>
      </w:r>
      <w:proofErr w:type="gramEnd"/>
      <w:r w:rsidRPr="001429FA">
        <w:rPr>
          <w:rFonts w:asciiTheme="majorHAnsi" w:hAnsiTheme="majorHAnsi" w:cstheme="majorHAnsi"/>
          <w:sz w:val="28"/>
          <w:szCs w:val="28"/>
          <w:lang w:val="en-US"/>
        </w:rPr>
        <w:t xml:space="preserve"> phạm hành chính bị tuyên tịch thu, tiêu hủy phải được tiêu hủy theo đúng quy định của pháp luật.</w:t>
      </w:r>
    </w:p>
    <w:p w:rsidR="00005FC7" w:rsidRPr="001429FA" w:rsidRDefault="00005FC7" w:rsidP="001B4EAC">
      <w:pPr>
        <w:pStyle w:val="ListParagraph"/>
        <w:numPr>
          <w:ilvl w:val="0"/>
          <w:numId w:val="4"/>
        </w:numPr>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t>Quá trình tiêu hủy phải có phương án bảo vệ an toàn tuyệt đối.</w:t>
      </w:r>
    </w:p>
    <w:p w:rsidR="00005FC7" w:rsidRPr="001429FA" w:rsidRDefault="00005FC7" w:rsidP="001B4EAC">
      <w:pPr>
        <w:pStyle w:val="ListParagraph"/>
        <w:numPr>
          <w:ilvl w:val="0"/>
          <w:numId w:val="4"/>
        </w:numPr>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t>Tang vật tiêu hủy phải được tiêu hủy triệt để.</w:t>
      </w:r>
    </w:p>
    <w:p w:rsidR="00005FC7" w:rsidRPr="001429FA" w:rsidRDefault="00005FC7" w:rsidP="001B4EAC">
      <w:pPr>
        <w:pStyle w:val="ListParagraph"/>
        <w:numPr>
          <w:ilvl w:val="0"/>
          <w:numId w:val="3"/>
        </w:numPr>
        <w:tabs>
          <w:tab w:val="left" w:pos="794"/>
          <w:tab w:val="left" w:pos="851"/>
          <w:tab w:val="left" w:pos="1134"/>
        </w:tabs>
        <w:spacing w:after="0" w:line="312" w:lineRule="auto"/>
        <w:rPr>
          <w:rFonts w:asciiTheme="majorHAnsi" w:hAnsiTheme="majorHAnsi" w:cstheme="majorHAnsi"/>
          <w:b/>
          <w:sz w:val="28"/>
          <w:szCs w:val="28"/>
          <w:lang w:val="en-US"/>
        </w:rPr>
      </w:pPr>
      <w:r w:rsidRPr="001429FA">
        <w:rPr>
          <w:rFonts w:asciiTheme="majorHAnsi" w:hAnsiTheme="majorHAnsi" w:cstheme="majorHAnsi"/>
          <w:b/>
          <w:sz w:val="28"/>
          <w:szCs w:val="28"/>
          <w:lang w:val="en-US"/>
        </w:rPr>
        <w:t>Nội dung</w:t>
      </w:r>
    </w:p>
    <w:p w:rsidR="00005FC7" w:rsidRPr="001429FA" w:rsidRDefault="00005FC7" w:rsidP="001B4EAC">
      <w:pPr>
        <w:pStyle w:val="ListParagraph"/>
        <w:numPr>
          <w:ilvl w:val="0"/>
          <w:numId w:val="5"/>
        </w:numPr>
        <w:spacing w:after="0" w:line="312" w:lineRule="auto"/>
        <w:ind w:left="0" w:firstLine="360"/>
        <w:rPr>
          <w:rFonts w:asciiTheme="majorHAnsi" w:hAnsiTheme="majorHAnsi" w:cstheme="majorHAnsi"/>
          <w:sz w:val="28"/>
          <w:szCs w:val="28"/>
          <w:lang w:val="en-US"/>
        </w:rPr>
      </w:pPr>
      <w:r w:rsidRPr="001429FA">
        <w:rPr>
          <w:rFonts w:asciiTheme="majorHAnsi" w:hAnsiTheme="majorHAnsi" w:cstheme="majorHAnsi"/>
          <w:sz w:val="28"/>
          <w:szCs w:val="28"/>
          <w:lang w:val="en-US"/>
        </w:rPr>
        <w:t>Tang vật tiêu hủy: 29 mặt hàng mỹ phẩm không có hóa đơn chứng từ chứng minh nguồn gốc xuất xứ (có bảng thống kê kèm theo).</w:t>
      </w:r>
    </w:p>
    <w:p w:rsidR="00005FC7" w:rsidRPr="001429FA" w:rsidRDefault="00005FC7" w:rsidP="001B4EAC">
      <w:pPr>
        <w:pStyle w:val="ListParagraph"/>
        <w:numPr>
          <w:ilvl w:val="0"/>
          <w:numId w:val="5"/>
        </w:numPr>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t>Thành phần tham gia tiêu hủy:</w:t>
      </w:r>
    </w:p>
    <w:p w:rsidR="00691642" w:rsidRPr="001429FA" w:rsidRDefault="00691642" w:rsidP="001B4EAC">
      <w:pPr>
        <w:pStyle w:val="ListParagraph"/>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t>2.1.  Hội đồng tiêu hủy:</w:t>
      </w:r>
    </w:p>
    <w:p w:rsidR="00691642" w:rsidRPr="001429FA" w:rsidRDefault="00691642" w:rsidP="001B4EAC">
      <w:pPr>
        <w:pStyle w:val="ListParagraph"/>
        <w:spacing w:after="0" w:line="312" w:lineRule="auto"/>
        <w:ind w:left="0" w:firstLine="720"/>
        <w:rPr>
          <w:rFonts w:asciiTheme="majorHAnsi" w:hAnsiTheme="majorHAnsi" w:cstheme="majorHAnsi"/>
          <w:sz w:val="28"/>
          <w:szCs w:val="28"/>
          <w:lang w:val="en-US"/>
        </w:rPr>
      </w:pPr>
      <w:r w:rsidRPr="001429FA">
        <w:rPr>
          <w:rFonts w:asciiTheme="majorHAnsi" w:hAnsiTheme="majorHAnsi" w:cstheme="majorHAnsi"/>
          <w:sz w:val="28"/>
          <w:szCs w:val="28"/>
          <w:lang w:val="en-US"/>
        </w:rPr>
        <w:t>2.2. Thuê lực lượng bốc xếp để bốc hàng hóa từ kho lên xe và từ xe xuống địa điểm tiêu hủy.</w:t>
      </w:r>
    </w:p>
    <w:p w:rsidR="00691642" w:rsidRPr="001429FA" w:rsidRDefault="00691642" w:rsidP="001B4EAC">
      <w:pPr>
        <w:pStyle w:val="ListParagraph"/>
        <w:numPr>
          <w:ilvl w:val="0"/>
          <w:numId w:val="5"/>
        </w:numPr>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t>Biện pháp thực hiện tiêu hủy:</w:t>
      </w:r>
    </w:p>
    <w:p w:rsidR="00691642" w:rsidRPr="001429FA" w:rsidRDefault="00691642" w:rsidP="001B4EAC">
      <w:pPr>
        <w:tabs>
          <w:tab w:val="left" w:pos="794"/>
          <w:tab w:val="left" w:pos="851"/>
          <w:tab w:val="left" w:pos="1134"/>
        </w:tabs>
        <w:spacing w:after="0" w:line="312" w:lineRule="auto"/>
        <w:ind w:firstLine="360"/>
        <w:rPr>
          <w:rFonts w:asciiTheme="majorHAnsi" w:hAnsiTheme="majorHAnsi" w:cstheme="majorHAnsi"/>
          <w:sz w:val="28"/>
          <w:szCs w:val="28"/>
          <w:lang w:val="en-US"/>
        </w:rPr>
      </w:pPr>
      <w:r w:rsidRPr="001429FA">
        <w:rPr>
          <w:rFonts w:asciiTheme="majorHAnsi" w:hAnsiTheme="majorHAnsi" w:cstheme="majorHAnsi"/>
          <w:sz w:val="28"/>
          <w:szCs w:val="28"/>
          <w:lang w:val="en-US"/>
        </w:rPr>
        <w:t>Tang vật vi phạm hành chính là hàng mỹ phẩm được đựng chủ yếu trong các hộp, hũ bằng nhựa. Tiêu hủy bằng cách đốt ở nhiệt độ cao.</w:t>
      </w:r>
    </w:p>
    <w:p w:rsidR="00691642" w:rsidRPr="001429FA" w:rsidRDefault="00691642" w:rsidP="001B4EAC">
      <w:pPr>
        <w:pStyle w:val="ListParagraph"/>
        <w:numPr>
          <w:ilvl w:val="0"/>
          <w:numId w:val="5"/>
        </w:numPr>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t>Thời gian, địa điểm:</w:t>
      </w:r>
    </w:p>
    <w:p w:rsidR="00691642" w:rsidRPr="001429FA" w:rsidRDefault="00691642" w:rsidP="001B4EAC">
      <w:pPr>
        <w:pStyle w:val="ListParagraph"/>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t>Thời gian : Từ 08 giờ 0 phút ngày 15 tháng 12 năm 2016.</w:t>
      </w:r>
    </w:p>
    <w:p w:rsidR="00691642" w:rsidRPr="001429FA" w:rsidRDefault="00691642" w:rsidP="001B4EAC">
      <w:pPr>
        <w:pStyle w:val="ListParagraph"/>
        <w:tabs>
          <w:tab w:val="left" w:pos="851"/>
          <w:tab w:val="left" w:pos="1134"/>
        </w:tabs>
        <w:spacing w:after="0" w:line="312" w:lineRule="auto"/>
        <w:ind w:left="0" w:firstLine="720"/>
        <w:rPr>
          <w:rFonts w:asciiTheme="majorHAnsi" w:hAnsiTheme="majorHAnsi" w:cstheme="majorHAnsi"/>
          <w:sz w:val="28"/>
          <w:szCs w:val="28"/>
          <w:lang w:val="en-US"/>
        </w:rPr>
      </w:pPr>
      <w:r w:rsidRPr="001429FA">
        <w:rPr>
          <w:rFonts w:asciiTheme="majorHAnsi" w:hAnsiTheme="majorHAnsi" w:cstheme="majorHAnsi"/>
          <w:sz w:val="28"/>
          <w:szCs w:val="28"/>
          <w:lang w:val="en-US"/>
        </w:rPr>
        <w:t>+ Họp hội đồng tiêu hủy tại phòng họp tầng 1 trụ sở Công an huyện Bình Lục tỉnh Hà Nam.</w:t>
      </w:r>
    </w:p>
    <w:p w:rsidR="00691642" w:rsidRPr="001429FA" w:rsidRDefault="00691642" w:rsidP="001B4EAC">
      <w:pPr>
        <w:pStyle w:val="ListParagraph"/>
        <w:spacing w:after="0" w:line="312" w:lineRule="auto"/>
        <w:ind w:left="0" w:firstLine="720"/>
        <w:rPr>
          <w:rFonts w:asciiTheme="majorHAnsi" w:hAnsiTheme="majorHAnsi" w:cstheme="majorHAnsi"/>
          <w:sz w:val="28"/>
          <w:szCs w:val="28"/>
          <w:lang w:val="en-US"/>
        </w:rPr>
      </w:pPr>
      <w:r w:rsidRPr="001429FA">
        <w:rPr>
          <w:rFonts w:asciiTheme="majorHAnsi" w:hAnsiTheme="majorHAnsi" w:cstheme="majorHAnsi"/>
          <w:sz w:val="28"/>
          <w:szCs w:val="28"/>
          <w:lang w:val="en-US"/>
        </w:rPr>
        <w:t>+ Hội đồng tiêu hủy kiểm tra danh mục tang vật tiêu hủy tại kho trước khi giao cho lực lượng bốc xếp để bốc xếp hàng hóa lên xe mang đi tiêu hủy trước sự chứng kiến của hội đồng tiêu hủy.</w:t>
      </w:r>
    </w:p>
    <w:p w:rsidR="00691642" w:rsidRPr="001429FA" w:rsidRDefault="00691642" w:rsidP="001B4EAC">
      <w:pPr>
        <w:pStyle w:val="ListParagraph"/>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lastRenderedPageBreak/>
        <w:t xml:space="preserve">+ Vận chuyển đến địa điểm tiêu hủy tại Công ty </w:t>
      </w:r>
      <w:r w:rsidR="001B4EAC" w:rsidRPr="001429FA">
        <w:rPr>
          <w:rFonts w:asciiTheme="majorHAnsi" w:hAnsiTheme="majorHAnsi" w:cstheme="majorHAnsi"/>
          <w:sz w:val="28"/>
          <w:szCs w:val="28"/>
        </w:rPr>
        <w:t>CP dịch vụ tang lễ Hoàng Long</w:t>
      </w:r>
    </w:p>
    <w:p w:rsidR="00691642" w:rsidRPr="001429FA" w:rsidRDefault="00691642" w:rsidP="001B4EAC">
      <w:pPr>
        <w:pStyle w:val="ListParagraph"/>
        <w:numPr>
          <w:ilvl w:val="0"/>
          <w:numId w:val="5"/>
        </w:numPr>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t>Phương tiện vận chuyển:</w:t>
      </w:r>
    </w:p>
    <w:p w:rsidR="00691642" w:rsidRPr="001429FA" w:rsidRDefault="001B4EAC" w:rsidP="001B4EAC">
      <w:pPr>
        <w:pStyle w:val="ListParagraph"/>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t>+ xe ô tô</w:t>
      </w:r>
      <w:r w:rsidR="00691642" w:rsidRPr="001429FA">
        <w:rPr>
          <w:rFonts w:asciiTheme="majorHAnsi" w:hAnsiTheme="majorHAnsi" w:cstheme="majorHAnsi"/>
          <w:sz w:val="28"/>
          <w:szCs w:val="28"/>
          <w:lang w:val="en-US"/>
        </w:rPr>
        <w:t xml:space="preserve"> </w:t>
      </w:r>
    </w:p>
    <w:p w:rsidR="00691642" w:rsidRPr="001429FA" w:rsidRDefault="00691642" w:rsidP="001B4EAC">
      <w:pPr>
        <w:pStyle w:val="ListParagraph"/>
        <w:tabs>
          <w:tab w:val="left" w:pos="794"/>
          <w:tab w:val="left" w:pos="851"/>
          <w:tab w:val="left" w:pos="1134"/>
        </w:tabs>
        <w:spacing w:after="0" w:line="312" w:lineRule="auto"/>
        <w:rPr>
          <w:rFonts w:asciiTheme="majorHAnsi" w:hAnsiTheme="majorHAnsi" w:cstheme="majorHAnsi"/>
          <w:sz w:val="28"/>
          <w:szCs w:val="28"/>
          <w:lang w:val="en-US"/>
        </w:rPr>
      </w:pPr>
      <w:r w:rsidRPr="001429FA">
        <w:rPr>
          <w:rFonts w:asciiTheme="majorHAnsi" w:hAnsiTheme="majorHAnsi" w:cstheme="majorHAnsi"/>
          <w:sz w:val="28"/>
          <w:szCs w:val="28"/>
          <w:lang w:val="en-US"/>
        </w:rPr>
        <w:t>+</w:t>
      </w:r>
      <w:r w:rsidR="00D07E59" w:rsidRPr="001429FA">
        <w:rPr>
          <w:rFonts w:asciiTheme="majorHAnsi" w:hAnsiTheme="majorHAnsi" w:cstheme="majorHAnsi"/>
          <w:sz w:val="28"/>
          <w:szCs w:val="28"/>
          <w:lang w:val="en-US"/>
        </w:rPr>
        <w:t xml:space="preserve"> Thuê 01</w:t>
      </w:r>
      <w:r w:rsidRPr="001429FA">
        <w:rPr>
          <w:rFonts w:asciiTheme="majorHAnsi" w:hAnsiTheme="majorHAnsi" w:cstheme="majorHAnsi"/>
          <w:sz w:val="28"/>
          <w:szCs w:val="28"/>
          <w:lang w:val="en-US"/>
        </w:rPr>
        <w:t xml:space="preserve"> xe ô tô tải vận chuyển tang vật tiêu hủy.</w:t>
      </w:r>
    </w:p>
    <w:p w:rsidR="00691642" w:rsidRPr="001429FA" w:rsidRDefault="00691642" w:rsidP="001B4EAC">
      <w:pPr>
        <w:pStyle w:val="ListParagraph"/>
        <w:numPr>
          <w:ilvl w:val="0"/>
          <w:numId w:val="3"/>
        </w:numPr>
        <w:tabs>
          <w:tab w:val="left" w:pos="794"/>
          <w:tab w:val="left" w:pos="851"/>
          <w:tab w:val="left" w:pos="1134"/>
        </w:tabs>
        <w:spacing w:after="0" w:line="312" w:lineRule="auto"/>
        <w:rPr>
          <w:rFonts w:asciiTheme="majorHAnsi" w:hAnsiTheme="majorHAnsi" w:cstheme="majorHAnsi"/>
          <w:b/>
          <w:sz w:val="28"/>
          <w:szCs w:val="28"/>
          <w:lang w:val="en-US"/>
        </w:rPr>
      </w:pPr>
      <w:r w:rsidRPr="001429FA">
        <w:rPr>
          <w:rFonts w:asciiTheme="majorHAnsi" w:hAnsiTheme="majorHAnsi" w:cstheme="majorHAnsi"/>
          <w:b/>
          <w:sz w:val="28"/>
          <w:szCs w:val="28"/>
          <w:lang w:val="en-US"/>
        </w:rPr>
        <w:t>Tổ chức, thực hiện:</w:t>
      </w:r>
    </w:p>
    <w:p w:rsidR="00691642" w:rsidRPr="001429FA" w:rsidRDefault="00D07E59" w:rsidP="001B4EAC">
      <w:pPr>
        <w:pStyle w:val="ListParagraph"/>
        <w:spacing w:after="0" w:line="312" w:lineRule="auto"/>
        <w:ind w:left="0" w:firstLine="360"/>
        <w:rPr>
          <w:rFonts w:asciiTheme="majorHAnsi" w:hAnsiTheme="majorHAnsi" w:cstheme="majorHAnsi"/>
          <w:sz w:val="28"/>
          <w:szCs w:val="28"/>
          <w:lang w:val="en-US"/>
        </w:rPr>
      </w:pPr>
      <w:r w:rsidRPr="001429FA">
        <w:rPr>
          <w:rFonts w:asciiTheme="majorHAnsi" w:hAnsiTheme="majorHAnsi" w:cstheme="majorHAnsi"/>
          <w:sz w:val="28"/>
          <w:szCs w:val="28"/>
          <w:lang w:val="en-US"/>
        </w:rPr>
        <w:t>Hội đồng tiêu hủy và các cơ quan liên quan có trách nhiệm phối hợp thực hiện việc tiêu hủy tang vật vi phạm hành chính theo đúng quy định của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9"/>
        <w:gridCol w:w="4648"/>
      </w:tblGrid>
      <w:tr w:rsidR="00005FC7" w:rsidRPr="001429FA" w:rsidTr="00D07E59">
        <w:tc>
          <w:tcPr>
            <w:tcW w:w="4639" w:type="dxa"/>
          </w:tcPr>
          <w:p w:rsidR="00005FC7" w:rsidRPr="001429FA" w:rsidRDefault="00005FC7" w:rsidP="002A7482">
            <w:pPr>
              <w:jc w:val="left"/>
              <w:rPr>
                <w:rFonts w:asciiTheme="majorHAnsi" w:hAnsiTheme="majorHAnsi" w:cstheme="majorHAnsi"/>
                <w:b/>
                <w:sz w:val="20"/>
                <w:szCs w:val="20"/>
                <w:lang w:val="en-US"/>
              </w:rPr>
            </w:pPr>
            <w:r w:rsidRPr="001429FA">
              <w:rPr>
                <w:rFonts w:asciiTheme="majorHAnsi" w:hAnsiTheme="majorHAnsi" w:cstheme="majorHAnsi"/>
                <w:b/>
                <w:sz w:val="20"/>
                <w:szCs w:val="20"/>
                <w:lang w:val="en-US"/>
              </w:rPr>
              <w:t>Nơi nhận:</w:t>
            </w:r>
          </w:p>
          <w:p w:rsidR="00005FC7" w:rsidRPr="001429FA" w:rsidRDefault="00D07E59" w:rsidP="00005FC7">
            <w:pPr>
              <w:pStyle w:val="ListParagraph"/>
              <w:numPr>
                <w:ilvl w:val="0"/>
                <w:numId w:val="2"/>
              </w:numPr>
              <w:ind w:left="142" w:hanging="142"/>
              <w:jc w:val="left"/>
              <w:rPr>
                <w:rFonts w:asciiTheme="majorHAnsi" w:hAnsiTheme="majorHAnsi" w:cstheme="majorHAnsi"/>
                <w:sz w:val="20"/>
                <w:szCs w:val="20"/>
                <w:lang w:val="en-US"/>
              </w:rPr>
            </w:pPr>
            <w:r w:rsidRPr="001429FA">
              <w:rPr>
                <w:rFonts w:asciiTheme="majorHAnsi" w:hAnsiTheme="majorHAnsi" w:cstheme="majorHAnsi"/>
                <w:sz w:val="20"/>
                <w:szCs w:val="20"/>
                <w:lang w:val="en-US"/>
              </w:rPr>
              <w:t>Các thành viên HĐTH</w:t>
            </w:r>
          </w:p>
          <w:p w:rsidR="00005FC7" w:rsidRPr="001429FA" w:rsidRDefault="00D07E59" w:rsidP="00005FC7">
            <w:pPr>
              <w:pStyle w:val="ListParagraph"/>
              <w:numPr>
                <w:ilvl w:val="0"/>
                <w:numId w:val="2"/>
              </w:numPr>
              <w:ind w:left="142" w:hanging="142"/>
              <w:jc w:val="left"/>
              <w:rPr>
                <w:rFonts w:asciiTheme="majorHAnsi" w:hAnsiTheme="majorHAnsi" w:cstheme="majorHAnsi"/>
                <w:sz w:val="20"/>
                <w:szCs w:val="20"/>
                <w:lang w:val="en-US"/>
              </w:rPr>
            </w:pPr>
            <w:r w:rsidRPr="001429FA">
              <w:rPr>
                <w:rFonts w:asciiTheme="majorHAnsi" w:hAnsiTheme="majorHAnsi" w:cstheme="majorHAnsi"/>
                <w:sz w:val="20"/>
                <w:szCs w:val="20"/>
                <w:lang w:val="en-US"/>
              </w:rPr>
              <w:t>Đội CS ĐTTP về KT-MT</w:t>
            </w:r>
          </w:p>
          <w:p w:rsidR="00D07E59" w:rsidRPr="001429FA" w:rsidRDefault="003532A3" w:rsidP="00005FC7">
            <w:pPr>
              <w:pStyle w:val="ListParagraph"/>
              <w:numPr>
                <w:ilvl w:val="0"/>
                <w:numId w:val="2"/>
              </w:numPr>
              <w:ind w:left="142" w:hanging="142"/>
              <w:jc w:val="left"/>
              <w:rPr>
                <w:rFonts w:asciiTheme="majorHAnsi" w:hAnsiTheme="majorHAnsi" w:cstheme="majorHAnsi"/>
                <w:sz w:val="20"/>
                <w:szCs w:val="20"/>
                <w:lang w:val="en-US"/>
              </w:rPr>
            </w:pPr>
            <w:r w:rsidRPr="001429FA">
              <w:rPr>
                <w:rFonts w:asciiTheme="majorHAnsi" w:hAnsiTheme="majorHAnsi" w:cstheme="majorHAnsi"/>
                <w:sz w:val="20"/>
                <w:szCs w:val="20"/>
                <w:lang w:val="en-US"/>
              </w:rPr>
              <w:t>Lưu CAH</w:t>
            </w: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tc>
        <w:tc>
          <w:tcPr>
            <w:tcW w:w="4648" w:type="dxa"/>
          </w:tcPr>
          <w:p w:rsidR="00005FC7" w:rsidRPr="001429FA" w:rsidRDefault="003532A3" w:rsidP="002A7482">
            <w:pPr>
              <w:jc w:val="center"/>
              <w:rPr>
                <w:rFonts w:asciiTheme="majorHAnsi" w:hAnsiTheme="majorHAnsi" w:cstheme="majorHAnsi"/>
                <w:b/>
                <w:sz w:val="28"/>
                <w:szCs w:val="28"/>
                <w:lang w:val="en-US"/>
              </w:rPr>
            </w:pPr>
            <w:r w:rsidRPr="001429FA">
              <w:rPr>
                <w:rFonts w:asciiTheme="majorHAnsi" w:hAnsiTheme="majorHAnsi" w:cstheme="majorHAnsi"/>
                <w:b/>
                <w:sz w:val="28"/>
                <w:szCs w:val="28"/>
                <w:lang w:val="en-US"/>
              </w:rPr>
              <w:t>TRƯỞNG CÔNG AN HUYỆN</w:t>
            </w:r>
          </w:p>
          <w:p w:rsidR="003532A3" w:rsidRPr="001429FA" w:rsidRDefault="003532A3" w:rsidP="002A7482">
            <w:pPr>
              <w:jc w:val="center"/>
              <w:rPr>
                <w:rFonts w:asciiTheme="majorHAnsi" w:hAnsiTheme="majorHAnsi" w:cstheme="majorHAnsi"/>
                <w:b/>
                <w:sz w:val="28"/>
                <w:szCs w:val="28"/>
                <w:lang w:val="en-US"/>
              </w:rPr>
            </w:pPr>
          </w:p>
          <w:p w:rsidR="003532A3" w:rsidRPr="001429FA" w:rsidRDefault="003532A3" w:rsidP="002A7482">
            <w:pPr>
              <w:jc w:val="center"/>
              <w:rPr>
                <w:rFonts w:asciiTheme="majorHAnsi" w:hAnsiTheme="majorHAnsi" w:cstheme="majorHAnsi"/>
                <w:b/>
                <w:sz w:val="28"/>
                <w:szCs w:val="28"/>
                <w:lang w:val="en-US"/>
              </w:rPr>
            </w:pPr>
          </w:p>
          <w:p w:rsidR="003532A3" w:rsidRPr="001429FA" w:rsidRDefault="003532A3" w:rsidP="002A7482">
            <w:pPr>
              <w:jc w:val="center"/>
              <w:rPr>
                <w:rFonts w:asciiTheme="majorHAnsi" w:hAnsiTheme="majorHAnsi" w:cstheme="majorHAnsi"/>
                <w:b/>
                <w:sz w:val="28"/>
                <w:szCs w:val="28"/>
                <w:lang w:val="en-US"/>
              </w:rPr>
            </w:pPr>
          </w:p>
          <w:p w:rsidR="003532A3" w:rsidRPr="001429FA" w:rsidRDefault="003532A3" w:rsidP="002A7482">
            <w:pPr>
              <w:jc w:val="center"/>
              <w:rPr>
                <w:rFonts w:asciiTheme="majorHAnsi" w:hAnsiTheme="majorHAnsi" w:cstheme="majorHAnsi"/>
                <w:b/>
                <w:sz w:val="28"/>
                <w:szCs w:val="28"/>
                <w:lang w:val="en-US"/>
              </w:rPr>
            </w:pPr>
          </w:p>
          <w:p w:rsidR="003532A3" w:rsidRPr="001429FA" w:rsidRDefault="003532A3" w:rsidP="002A7482">
            <w:pPr>
              <w:jc w:val="center"/>
              <w:rPr>
                <w:rFonts w:asciiTheme="majorHAnsi" w:hAnsiTheme="majorHAnsi" w:cstheme="majorHAnsi"/>
                <w:b/>
                <w:sz w:val="28"/>
                <w:szCs w:val="28"/>
                <w:lang w:val="en-US"/>
              </w:rPr>
            </w:pPr>
          </w:p>
          <w:p w:rsidR="003532A3" w:rsidRPr="001429FA" w:rsidRDefault="003532A3" w:rsidP="002A7482">
            <w:pPr>
              <w:jc w:val="center"/>
              <w:rPr>
                <w:rFonts w:asciiTheme="majorHAnsi" w:hAnsiTheme="majorHAnsi" w:cstheme="majorHAnsi"/>
                <w:b/>
                <w:sz w:val="28"/>
                <w:szCs w:val="28"/>
                <w:lang w:val="en-US"/>
              </w:rPr>
            </w:pPr>
          </w:p>
          <w:p w:rsidR="003532A3" w:rsidRPr="001429FA" w:rsidRDefault="003532A3" w:rsidP="002A7482">
            <w:pPr>
              <w:jc w:val="center"/>
              <w:rPr>
                <w:rFonts w:asciiTheme="majorHAnsi" w:hAnsiTheme="majorHAnsi" w:cstheme="majorHAnsi"/>
                <w:b/>
                <w:sz w:val="28"/>
                <w:szCs w:val="28"/>
                <w:lang w:val="en-US"/>
              </w:rPr>
            </w:pPr>
            <w:r w:rsidRPr="001429FA">
              <w:rPr>
                <w:rFonts w:asciiTheme="majorHAnsi" w:hAnsiTheme="majorHAnsi" w:cstheme="majorHAnsi"/>
                <w:b/>
                <w:sz w:val="28"/>
                <w:szCs w:val="28"/>
                <w:lang w:val="en-US"/>
              </w:rPr>
              <w:t>Trung tá Doãn Thái Hòa</w:t>
            </w: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p w:rsidR="00005FC7" w:rsidRPr="001429FA" w:rsidRDefault="00005FC7" w:rsidP="002A7482">
            <w:pPr>
              <w:jc w:val="center"/>
              <w:rPr>
                <w:rFonts w:asciiTheme="majorHAnsi" w:hAnsiTheme="majorHAnsi" w:cstheme="majorHAnsi"/>
                <w:b/>
                <w:sz w:val="28"/>
                <w:szCs w:val="28"/>
                <w:lang w:val="en-US"/>
              </w:rPr>
            </w:pPr>
          </w:p>
        </w:tc>
      </w:tr>
    </w:tbl>
    <w:p w:rsidR="00005FC7" w:rsidRPr="001429FA" w:rsidRDefault="00005FC7" w:rsidP="00005FC7">
      <w:pPr>
        <w:rPr>
          <w:rFonts w:asciiTheme="majorHAnsi" w:hAnsiTheme="majorHAnsi" w:cstheme="majorHAnsi"/>
          <w:lang w:val="en-US"/>
        </w:rPr>
      </w:pPr>
    </w:p>
    <w:p w:rsidR="00005FC7" w:rsidRPr="001429FA" w:rsidRDefault="00005FC7" w:rsidP="00005FC7">
      <w:pPr>
        <w:rPr>
          <w:rFonts w:asciiTheme="majorHAnsi" w:hAnsiTheme="majorHAnsi" w:cstheme="majorHAnsi"/>
        </w:rPr>
      </w:pPr>
    </w:p>
    <w:p w:rsidR="009F1AAC" w:rsidRPr="001429FA" w:rsidRDefault="009F1AAC">
      <w:pPr>
        <w:rPr>
          <w:rFonts w:asciiTheme="majorHAnsi" w:hAnsiTheme="majorHAnsi" w:cstheme="majorHAnsi"/>
        </w:rPr>
      </w:pPr>
    </w:p>
    <w:sectPr w:rsidR="009F1AAC" w:rsidRPr="001429FA" w:rsidSect="00DD36C6">
      <w:pgSz w:w="11906" w:h="16838"/>
      <w:pgMar w:top="1134" w:right="170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35B2"/>
    <w:multiLevelType w:val="hybridMultilevel"/>
    <w:tmpl w:val="C3BEEBD2"/>
    <w:lvl w:ilvl="0" w:tplc="C8FAC6C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9F23780"/>
    <w:multiLevelType w:val="hybridMultilevel"/>
    <w:tmpl w:val="651AF8B4"/>
    <w:lvl w:ilvl="0" w:tplc="D452ECEE">
      <w:start w:val="1"/>
      <w:numFmt w:val="decimal"/>
      <w:lvlText w:val="%1."/>
      <w:lvlJc w:val="left"/>
      <w:pPr>
        <w:ind w:left="786" w:hanging="360"/>
      </w:pPr>
      <w:rPr>
        <w:rFonts w:asciiTheme="majorHAnsi" w:eastAsiaTheme="minorHAnsi" w:hAnsiTheme="majorHAnsi" w:cstheme="majorHAnsi"/>
        <w:b/>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nsid w:val="516C706A"/>
    <w:multiLevelType w:val="hybridMultilevel"/>
    <w:tmpl w:val="84B49652"/>
    <w:lvl w:ilvl="0" w:tplc="133EA48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DD754A5"/>
    <w:multiLevelType w:val="hybridMultilevel"/>
    <w:tmpl w:val="FF5C318C"/>
    <w:lvl w:ilvl="0" w:tplc="6192736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26014C3"/>
    <w:multiLevelType w:val="hybridMultilevel"/>
    <w:tmpl w:val="3526419E"/>
    <w:lvl w:ilvl="0" w:tplc="C498AE9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05FC7"/>
    <w:rsid w:val="00005FC7"/>
    <w:rsid w:val="00137999"/>
    <w:rsid w:val="001429FA"/>
    <w:rsid w:val="00166F54"/>
    <w:rsid w:val="001B4EAC"/>
    <w:rsid w:val="003532A3"/>
    <w:rsid w:val="004579EF"/>
    <w:rsid w:val="00691642"/>
    <w:rsid w:val="008171AD"/>
    <w:rsid w:val="009F1AAC"/>
    <w:rsid w:val="00B240B1"/>
    <w:rsid w:val="00D07E59"/>
    <w:rsid w:val="00DD36C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F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05F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7</cp:revision>
  <cp:lastPrinted>2016-12-13T00:41:00Z</cp:lastPrinted>
  <dcterms:created xsi:type="dcterms:W3CDTF">2016-12-12T13:38:00Z</dcterms:created>
  <dcterms:modified xsi:type="dcterms:W3CDTF">2016-12-13T00:42:00Z</dcterms:modified>
</cp:coreProperties>
</file>